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A0" w:rsidRPr="00E40759" w:rsidRDefault="00257FA0" w:rsidP="00E4075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772AF"/>
          <w:kern w:val="36"/>
          <w:sz w:val="29"/>
          <w:szCs w:val="29"/>
          <w:lang w:eastAsia="ru-RU"/>
        </w:rPr>
      </w:pPr>
      <w:r w:rsidRPr="00257FA0">
        <w:rPr>
          <w:rFonts w:ascii="Arial" w:eastAsia="Times New Roman" w:hAnsi="Arial" w:cs="Arial"/>
          <w:b/>
          <w:bCs/>
          <w:color w:val="1772AF"/>
          <w:kern w:val="36"/>
          <w:sz w:val="29"/>
          <w:szCs w:val="29"/>
          <w:lang w:eastAsia="ru-RU"/>
        </w:rPr>
        <w:t>Стандарты</w:t>
      </w:r>
    </w:p>
    <w:p w:rsidR="00257FA0" w:rsidRPr="00257FA0" w:rsidRDefault="00257FA0" w:rsidP="00257FA0">
      <w:pPr>
        <w:shd w:val="clear" w:color="auto" w:fill="FFFFFF"/>
        <w:spacing w:before="240" w:after="6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</w:pPr>
      <w:r w:rsidRPr="00257FA0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Стандарты медицинской помощи</w:t>
      </w:r>
    </w:p>
    <w:p w:rsidR="00257FA0" w:rsidRPr="00257FA0" w:rsidRDefault="00257FA0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r w:rsidRPr="00257FA0">
        <w:rPr>
          <w:rFonts w:ascii="Arial" w:eastAsia="Times New Roman" w:hAnsi="Arial" w:cs="Arial"/>
          <w:i/>
          <w:iCs/>
          <w:color w:val="2C2B2B"/>
          <w:sz w:val="14"/>
          <w:lang w:eastAsia="ru-RU"/>
        </w:rPr>
        <w:t>1. Стандарты первичной медико-санитарной помощи</w:t>
      </w:r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I. Некоторые инфекционные и паразитарные болезни (A00-B99)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II. Новообразования (C00-D48)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6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III. Болезни крови, кроветворных органов и отдельные нарушения, вовлекающие иммунный механизм (D50-D89)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7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IV. Болезни эндокринной системы, расстройства питания и нарушения обмена веществ (E00-E90)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8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V. Психические расстройства и расстройства поведения (F00-F99)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9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VI. Болезни нервной системы (G00-G99)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0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VII. Болезни глаза и его придаточного аппарата (H00-H59)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1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VIII. Болезни уха и сосцевидного отростка (H60-H95)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2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IX. Болезни системы кровообращения (I00-I99)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3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X. Болезни органов дыхания (J00-J99)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4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XI. Болезни органов пищеварения (K00-K93)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5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XII. Болезни кожи и подкожной клетчатки (L00-L99)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6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XIII. Болезни костно-мышечной системы и соединительной ткани (M00-M99)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7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XIV. Болезни мочеполовой системы (N00-N99)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8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XV. Беременность, роды и послеродовой период (O00-O99)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9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XVII. Врожденные аномалии (пороки развития), деформации и хромосомные нарушения (Q00-Q99)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0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XVIII.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1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XIX. Травмы, отравления и некоторые другие последствия воздействия внешних причин (S00-T98)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2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XXI. Факторы, влияющие на состояние здоровья и обращения в учреждения здравоохранения (Z00-Z99)</w:t>
        </w:r>
      </w:hyperlink>
    </w:p>
    <w:p w:rsidR="00257FA0" w:rsidRPr="00257FA0" w:rsidRDefault="00257FA0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r w:rsidRPr="00257FA0">
        <w:rPr>
          <w:rFonts w:ascii="Arial" w:eastAsia="Times New Roman" w:hAnsi="Arial" w:cs="Arial"/>
          <w:i/>
          <w:iCs/>
          <w:color w:val="2C2B2B"/>
          <w:sz w:val="14"/>
          <w:lang w:eastAsia="ru-RU"/>
        </w:rPr>
        <w:t>2. Стандарты специализированной медицинской помощи</w:t>
      </w:r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3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I. Некоторые инфекционные и паразитарные болезни (A00-B99)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4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II. Новообразования (C00-D48)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5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III. Болезни крови, кроветворных органов и отдельные нарушения, вовлекающие иммунный механизм (D50-D89)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6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IV. Болезни эндокринной системы, расстройства питания и нарушения обмена веществ (E00-E90)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7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V. Психические расстройства и расстройства поведения (F00-F99)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8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VI. Болезни нервной системы (G00-G99)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9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VII. Болезни глаза и его придаточного аппарата (H00-H59)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0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VIII. Болезни уха и сосцевидного отростка (H60-H95)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1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IX. Болезни системы кровообращения (I00-I99)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2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X. Болезни органов дыхания (J00-J99)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3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XI. Болезни органов пищеварения (K00-K93)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4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XII. Болезни кожи и подкожной клетчатки (L00-L99)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5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XIII. Болезни костно-мышечной системы и соединительной ткани (M00-M99)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6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XIV. Болезни мочеполовой системы (N00-N99)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7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XV. Беременность, роды и послеродовой период (O00-O99)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8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XVI. Отдельные состояния, возникающие в перинатальном периоде (P00-P96)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9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XVII. Врожденные аномалии (пороки развития), деформации и хромосомные нарушения (Q00-Q99)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0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XVIII.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1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XIX. Травмы, отравления и некоторые другие последствия воздействия внешних причин (S00-T98)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2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XX. Внешние причины заболеваемости и смертности (V01-Y98)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3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XXI. Факторы, влияющие на состояние здоровья и обращения в учреждения здравоохранения (Z00-Z99)</w:t>
        </w:r>
      </w:hyperlink>
    </w:p>
    <w:p w:rsidR="00257FA0" w:rsidRPr="00257FA0" w:rsidRDefault="00257FA0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r w:rsidRPr="00257FA0">
        <w:rPr>
          <w:rFonts w:ascii="Arial" w:eastAsia="Times New Roman" w:hAnsi="Arial" w:cs="Arial"/>
          <w:i/>
          <w:iCs/>
          <w:color w:val="2C2B2B"/>
          <w:sz w:val="14"/>
          <w:lang w:eastAsia="ru-RU"/>
        </w:rPr>
        <w:t>3. Стандарты скорой медицинской помощи</w:t>
      </w:r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4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I. Некоторые инфекционные и паразитарные болезни (A00-B99)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5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IV. Болезни эндокринной системы, расстройства питания и нарушения обмена веществ (E00-E90)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6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V. Психические расстройства и расстройства поведения (F00-F99)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7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IX. Болезни системы кровообращения (I00-I99)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8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X. Болезни органов дыхания (J00-J99)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9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XI. Болезни органов пищеварения (K00-K93)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0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XII. Болезни кожи и подкожной клетчатки (L00-L99)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1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XIV. Болезни мочеполовой системы (N00-N99)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2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XV. Беременность, роды и послеродовой период (O00-O99)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3" w:history="1">
        <w:r w:rsidR="00257FA0" w:rsidRPr="00257FA0">
          <w:rPr>
            <w:rFonts w:ascii="Arial" w:eastAsia="Times New Roman" w:hAnsi="Arial" w:cs="Arial"/>
            <w:color w:val="074D7C"/>
            <w:sz w:val="14"/>
            <w:u w:val="single"/>
            <w:lang w:eastAsia="ru-RU"/>
          </w:rPr>
          <w:t>Класс XVIII.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</w:r>
      </w:hyperlink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4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XIX. Травмы, отравления и некоторые другие последствия воздействия внешних причин (S00-T98)</w:t>
        </w:r>
      </w:hyperlink>
    </w:p>
    <w:p w:rsidR="00257FA0" w:rsidRPr="00257FA0" w:rsidRDefault="00257FA0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r w:rsidRPr="00257FA0">
        <w:rPr>
          <w:rFonts w:ascii="Arial" w:eastAsia="Times New Roman" w:hAnsi="Arial" w:cs="Arial"/>
          <w:i/>
          <w:iCs/>
          <w:color w:val="2C2B2B"/>
          <w:sz w:val="14"/>
          <w:lang w:eastAsia="ru-RU"/>
        </w:rPr>
        <w:t>4. Стандарты паллиативной медицинской помощи</w:t>
      </w:r>
    </w:p>
    <w:p w:rsidR="00257FA0" w:rsidRPr="00257FA0" w:rsidRDefault="00375F8E" w:rsidP="00257F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5" w:history="1">
        <w:r w:rsidR="00257FA0" w:rsidRPr="00257FA0">
          <w:rPr>
            <w:rFonts w:ascii="Arial" w:eastAsia="Times New Roman" w:hAnsi="Arial" w:cs="Arial"/>
            <w:color w:val="1772AF"/>
            <w:sz w:val="14"/>
            <w:u w:val="single"/>
            <w:lang w:eastAsia="ru-RU"/>
          </w:rPr>
          <w:t>Класс II. Новообразования (C00-D48)</w:t>
        </w:r>
      </w:hyperlink>
    </w:p>
    <w:p w:rsidR="007D08F3" w:rsidRDefault="007D08F3"/>
    <w:sectPr w:rsidR="007D08F3" w:rsidSect="007D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A0"/>
    <w:rsid w:val="00257FA0"/>
    <w:rsid w:val="00375F8E"/>
    <w:rsid w:val="007D08F3"/>
    <w:rsid w:val="00E4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F3"/>
  </w:style>
  <w:style w:type="paragraph" w:styleId="1">
    <w:name w:val="heading 1"/>
    <w:basedOn w:val="a"/>
    <w:link w:val="10"/>
    <w:uiPriority w:val="9"/>
    <w:qFormat/>
    <w:rsid w:val="00257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257F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7F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5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7FA0"/>
    <w:rPr>
      <w:i/>
      <w:iCs/>
    </w:rPr>
  </w:style>
  <w:style w:type="character" w:styleId="a5">
    <w:name w:val="Hyperlink"/>
    <w:basedOn w:val="a0"/>
    <w:uiPriority w:val="99"/>
    <w:semiHidden/>
    <w:unhideWhenUsed/>
    <w:rsid w:val="00257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inzdrav.ru/ministry/61/22/stranitsa-979/stranitsa-983/1-standarty-pervichnoy-mediko-sanitarnoy-pomoschi/klass-x-bolezni-organov-dyhaniya-j00-j99" TargetMode="External"/><Relationship Id="rId18" Type="http://schemas.openxmlformats.org/officeDocument/2006/relationships/hyperlink" Target="http://www.rosminzdrav.ru/ministry/61/22/stranitsa-979/stranitsa-983/1-standarty-pervichnoy-mediko-sanitarnoy-pomoschi/klass-xv-beremennost-rodi-i-poslerodovoi-period-o00-o99" TargetMode="External"/><Relationship Id="rId26" Type="http://schemas.openxmlformats.org/officeDocument/2006/relationships/hyperlink" Target="https://www.rosminzdrav.ru/ministry/61/22/stranitsa-979/stranitsa-983/2-standarty-spetsializirovannoy-meditsinskoy-pomoschi/klass-iv-bolezni-endokrinnoy-sistemy-rasstroystva-pitaniya-i-narusheniya-obmena-veschestv-e00-e90" TargetMode="External"/><Relationship Id="rId39" Type="http://schemas.openxmlformats.org/officeDocument/2006/relationships/hyperlink" Target="https://www.rosminzdrav.ru/ministry/61/22/stranitsa-979/stranitsa-983/2-standarty-spetsializirovannoy-meditsinskoy-pomoschi/klass-xvii-vrozhdennie-anomalia-poroki-razvitia-deformacii-i-xromosomnie-narushenia-q00-q99" TargetMode="External"/><Relationship Id="rId21" Type="http://schemas.openxmlformats.org/officeDocument/2006/relationships/hyperlink" Target="http://www.rosminzdrav.ru/ministry/61/22/stranitsa-979/stranitsa-983/1-standarty-pervichnoy-mediko-sanitarnoy-pomoschi/klass-xix-travmi-otravlenia-i-nekotorie-drugie-posledstvia-vozdeistvia-vneshnix-prichin-s00-t98" TargetMode="External"/><Relationship Id="rId34" Type="http://schemas.openxmlformats.org/officeDocument/2006/relationships/hyperlink" Target="https://www.rosminzdrav.ru/ministry/61/22/stranitsa-979/stranitsa-983/2-standarty-spetsializirovannoy-meditsinskoy-pomoschi/klass-xii-bolezni-kozhi-i-podkozhnoy-kletchatki-l00-l99" TargetMode="External"/><Relationship Id="rId42" Type="http://schemas.openxmlformats.org/officeDocument/2006/relationships/hyperlink" Target="https://www.rosminzdrav.ru/ministry/61/22/stranitsa-979/stranitsa-983/2-standarty-spetsializirovannoy-meditsinskoy-pomoschi/klass-xx-vneshie-prichini-zabolevaemosti-i-smertnosti-v01-y98" TargetMode="External"/><Relationship Id="rId47" Type="http://schemas.openxmlformats.org/officeDocument/2006/relationships/hyperlink" Target="https://www.rosminzdrav.ru/ministry/61/22/stranitsa-979/stranitsa-983/3-standarty-skoroy-meditsinskoy-pomoschi/klass-ix-bolezni-sistemy-krovoobrascheniya-i00-i99" TargetMode="External"/><Relationship Id="rId50" Type="http://schemas.openxmlformats.org/officeDocument/2006/relationships/hyperlink" Target="https://www.rosminzdrav.ru/ministry/61/22/stranitsa-979/stranitsa-983/3-standarty-skoroy-meditsinskoy-pomoschi/klass-xii-bolezni-kozhi-i-podkozhnoy-kletchatki-l00-l99" TargetMode="External"/><Relationship Id="rId55" Type="http://schemas.openxmlformats.org/officeDocument/2006/relationships/hyperlink" Target="https://www.rosminzdrav.ru/ministry/61/22/stranitsa-979/stranitsa-983/4-standarty-palliativnoy-meditsinskoy-pomoschi/klass-ii-novoobrazovaniya-c00-d48" TargetMode="External"/><Relationship Id="rId7" Type="http://schemas.openxmlformats.org/officeDocument/2006/relationships/hyperlink" Target="http://www.rosminzdrav.ru/ministry/61/22/stranitsa-979/stranitsa-983/1-standarty-pervichnoy-mediko-sanitarnoy-pomoschi/klass-iv-bolezni-endokrinnoy-sistemy-rasstroystva-pitaniya-i-narusheniya-obmena-veschestv-e00-e90" TargetMode="External"/><Relationship Id="rId12" Type="http://schemas.openxmlformats.org/officeDocument/2006/relationships/hyperlink" Target="http://www.rosminzdrav.ru/ministry/61/22/stranitsa-979/stranitsa-983/1-standarty-pervichnoy-mediko-sanitarnoy-pomoschi/klass-ix-bolezni-sistemy-krovoobrascheniya-i00-i99" TargetMode="External"/><Relationship Id="rId17" Type="http://schemas.openxmlformats.org/officeDocument/2006/relationships/hyperlink" Target="http://www.rosminzdrav.ru/ministry/61/22/stranitsa-979/stranitsa-983/1-standarty-pervichnoy-mediko-sanitarnoy-pomoschi/klass-xiv-bolezni-mohepolovoi-sistemy-n00-n99" TargetMode="External"/><Relationship Id="rId25" Type="http://schemas.openxmlformats.org/officeDocument/2006/relationships/hyperlink" Target="https://www.rosminzdrav.ru/ministry/61/22/stranitsa-979/stranitsa-983/2-standarty-spetsializirovannoy-meditsinskoy-pomoschi/klass-iii-bolezni-krovi-krovetvornyh-organov-i-otdelnye-narusheniya-vovlekayuschie-immunnyy-mehanizm-d50-d89" TargetMode="External"/><Relationship Id="rId33" Type="http://schemas.openxmlformats.org/officeDocument/2006/relationships/hyperlink" Target="https://www.rosminzdrav.ru/ministry/61/22/stranitsa-979/stranitsa-983/2-standarty-spetsializirovannoy-meditsinskoy-pomoschi/klass-xi-bolezni-organov-pischevareniya-k00-k93" TargetMode="External"/><Relationship Id="rId38" Type="http://schemas.openxmlformats.org/officeDocument/2006/relationships/hyperlink" Target="https://www.rosminzdrav.ru/ministry/61/22/stranitsa-979/stranitsa-983/2-standarty-spetsializirovannoy-meditsinskoy-pomoschi/klass-xvi-otdelnie-coctoyania-voznikaushie-v-perinatalnom-periode-p00-p96" TargetMode="External"/><Relationship Id="rId46" Type="http://schemas.openxmlformats.org/officeDocument/2006/relationships/hyperlink" Target="https://www.rosminzdrav.ru/ministry/61/22/stranitsa-979/stranitsa-983/3-standarty-skoroy-meditsinskoy-pomoschi/klass-v-psihicheskie-rasstroystva-i-rasstroystva-povedeniya-f00-f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sminzdrav.ru/ministry/61/22/stranitsa-979/stranitsa-983/1-standarty-pervichnoy-mediko-sanitarnoy-pomoschi/klass-xiii-bolezni-kostno-myshechnoy-sistemy-i-soedinitelnoy-tkani-m00-m99" TargetMode="External"/><Relationship Id="rId20" Type="http://schemas.openxmlformats.org/officeDocument/2006/relationships/hyperlink" Target="http://www.rosminzdrav.ru/ministry/61/22/stranitsa-979/stranitsa-983/1-standarty-pervichnoy-mediko-sanitarnoy-pomoschi/klass-xviii-simptomi-priznaki-i-jnrkjnenia-ot-normi-viyavlennie-pri-klinicheskih-i-laboratornich-issledovaniyach-ne-klassificirovannie-v-drugih-rubrikah-r00-r99" TargetMode="External"/><Relationship Id="rId29" Type="http://schemas.openxmlformats.org/officeDocument/2006/relationships/hyperlink" Target="https://www.rosminzdrav.ru/ministry/61/22/stranitsa-979/stranitsa-983/2-standarty-spetsializirovannoy-meditsinskoy-pomoschi/klass-vii-bolezni-glaza-i-ego-pridatochnogo-apparata-h00-h59" TargetMode="External"/><Relationship Id="rId41" Type="http://schemas.openxmlformats.org/officeDocument/2006/relationships/hyperlink" Target="https://www.rosminzdrav.ru/ministry/61/22/stranitsa-979/stranitsa-983/2-standarty-spetsializirovannoy-meditsinskoy-pomoschi/klass-xix-travmi-otravlenia-i-nekotorie-drugie-posledstvia-vozdeistvia-vneshnix-prichin-s00-t98" TargetMode="External"/><Relationship Id="rId54" Type="http://schemas.openxmlformats.org/officeDocument/2006/relationships/hyperlink" Target="https://www.rosminzdrav.ru/ministry/61/22/stranitsa-979/stranitsa-983/3-standarty-skoroy-meditsinskoy-pomoschi/klass-xix-travmi-otravlenia-i-nekotorie-drugie-posledstvia-vozdeistvia-vneshnix-prichin-s00-t9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sminzdrav.ru/ministry/61/22/stranitsa-979/stranitsa-983/1-standarty-pervichnoy-mediko-sanitarnoy-pomoschi/klass-iii-bolezni-krovi-krovetvornyh-organov-i-otdelnye-narusheniya-vovlekayuschie-immunnyy-mehanizm-d50-d89" TargetMode="External"/><Relationship Id="rId11" Type="http://schemas.openxmlformats.org/officeDocument/2006/relationships/hyperlink" Target="http://www.rosminzdrav.ru/ministry/61/22/stranitsa-979/stranitsa-983/1-standarty-pervichnoy-mediko-sanitarnoy-pomoschi/klass-viii-bolezni-uha-i-sostsevidnogo-otrostka-h60-h95" TargetMode="External"/><Relationship Id="rId24" Type="http://schemas.openxmlformats.org/officeDocument/2006/relationships/hyperlink" Target="https://www.rosminzdrav.ru/ministry/61/22/stranitsa-979/stranitsa-983/2-standarty-spetsializirovannoy-meditsinskoy-pomoschi/klass-ii-novoobrazovaniya-c00-d48" TargetMode="External"/><Relationship Id="rId32" Type="http://schemas.openxmlformats.org/officeDocument/2006/relationships/hyperlink" Target="https://www.rosminzdrav.ru/ministry/61/22/stranitsa-979/stranitsa-983/2-standarty-spetsializirovannoy-meditsinskoy-pomoschi/klass-x-bolezni-organov-dyhaniya-j00-j99" TargetMode="External"/><Relationship Id="rId37" Type="http://schemas.openxmlformats.org/officeDocument/2006/relationships/hyperlink" Target="https://www.rosminzdrav.ru/ministry/61/22/stranitsa-979/stranitsa-983/2-standarty-spetsializirovannoy-meditsinskoy-pomoschi/klass-xv-beremennost-rodi-i-poslerodovoi-period-o00-o99" TargetMode="External"/><Relationship Id="rId40" Type="http://schemas.openxmlformats.org/officeDocument/2006/relationships/hyperlink" Target="https://www.rosminzdrav.ru/ministry/61/22/stranitsa-979/stranitsa-983/2-standarty-spetsializirovannoy-meditsinskoy-pomoschi/klass-xviii-simptomi-priznaki-i-jnrkjnenia-ot-normi-viyavlennie-pri-klinicheskih-i-laboratornich-issledovaniyach-ne-klassificirovannie-v-drugih-rubrikah-r00-r99" TargetMode="External"/><Relationship Id="rId45" Type="http://schemas.openxmlformats.org/officeDocument/2006/relationships/hyperlink" Target="http://www.rosminzdrav.ru/ministry/61/22/stranitsa-979/stranitsa-983/3-standarty-skoroy-meditsinskoy-pomoschi/klass-iv-bolezni-endokrinnoy-sistemy-rasstroystva-pitaniya-i-narusheniya-obmena-veschestv-e00-e90" TargetMode="External"/><Relationship Id="rId53" Type="http://schemas.openxmlformats.org/officeDocument/2006/relationships/hyperlink" Target="https://www.rosminzdrav.ru/ministry/61/22/stranitsa-979/stranitsa-983/3-standarty-skoroy-meditsinskoy-pomoschi/klass-xviii-simptomi-priznaki-i-jnrkjnenia-ot-normi-viyavlennie-pri-klinicheskih-i-laboratornich-issledovaniyach-ne-klassificirovannie-v-drugih-rubrikah-r00-r99" TargetMode="External"/><Relationship Id="rId5" Type="http://schemas.openxmlformats.org/officeDocument/2006/relationships/hyperlink" Target="http://www.rosminzdrav.ru/ministry/61/22/stranitsa-979/stranitsa-983/1-standarty-pervichnoy-mediko-sanitarnoy-pomoschi/klass-ii-novoobrazovaniya-c00-d48" TargetMode="External"/><Relationship Id="rId15" Type="http://schemas.openxmlformats.org/officeDocument/2006/relationships/hyperlink" Target="http://www.rosminzdrav.ru/ministry/61/22/stranitsa-979/stranitsa-983/1-standarty-pervichnoy-mediko-sanitarnoy-pomoschi/klass-xii-bolezni-kozhi-i-podkozhnoy-kletchatki-l00-l99" TargetMode="External"/><Relationship Id="rId23" Type="http://schemas.openxmlformats.org/officeDocument/2006/relationships/hyperlink" Target="https://www.rosminzdrav.ru/ministry/61/22/stranitsa-979/stranitsa-983/2-standarty-spetsializirovannoy-meditsinskoy-pomoschi/klass-i-nekotorye-infektsionnye-i-parazitarnye-bolezni-a00-b99" TargetMode="External"/><Relationship Id="rId28" Type="http://schemas.openxmlformats.org/officeDocument/2006/relationships/hyperlink" Target="https://www.rosminzdrav.ru/ministry/61/22/stranitsa-979/stranitsa-983/2-standarty-spetsializirovannoy-meditsinskoy-pomoschi/klass-vi-bolezni-nervnoy-sistemy-g00-g99" TargetMode="External"/><Relationship Id="rId36" Type="http://schemas.openxmlformats.org/officeDocument/2006/relationships/hyperlink" Target="https://www.rosminzdrav.ru/ministry/61/22/stranitsa-979/stranitsa-983/2-standarty-spetsializirovannoy-meditsinskoy-pomoschi/klass-xiv-bolezni-mohepolovoi-sistemy-n00-n99" TargetMode="External"/><Relationship Id="rId49" Type="http://schemas.openxmlformats.org/officeDocument/2006/relationships/hyperlink" Target="https://www.rosminzdrav.ru/ministry/61/22/stranitsa-979/stranitsa-983/3-standarty-skoroy-meditsinskoy-pomoschi/klass-xi-bolezni-organov-pischevareniya-k00-k9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rosminzdrav.ru/ministry/61/22/stranitsa-979/stranitsa-983/1-standarty-pervichnoy-mediko-sanitarnoy-pomoschi/klass-vii-bolezni-glaza-i-ego-pridatochnogo-apparata-h00-h59" TargetMode="External"/><Relationship Id="rId19" Type="http://schemas.openxmlformats.org/officeDocument/2006/relationships/hyperlink" Target="http://www.rosminzdrav.ru/ministry/61/22/stranitsa-979/stranitsa-983/1-standarty-pervichnoy-mediko-sanitarnoy-pomoschi/klass-xvii-vrozhdennie-anomalia-poroki-razvitia-deformacii-i-xromosomnie-narushenia-q00-q99" TargetMode="External"/><Relationship Id="rId31" Type="http://schemas.openxmlformats.org/officeDocument/2006/relationships/hyperlink" Target="https://www.rosminzdrav.ru/ministry/61/22/stranitsa-979/stranitsa-983/2-standarty-spetsializirovannoy-meditsinskoy-pomoschi/klass-ix-bolezni-sistemy-krovoobrascheniya-i00-i99" TargetMode="External"/><Relationship Id="rId44" Type="http://schemas.openxmlformats.org/officeDocument/2006/relationships/hyperlink" Target="http://www.rosminzdrav.ru/ministry/61/22/stranitsa-979/stranitsa-983/3-standarty-skoroy-meditsinskoy-pomoschi/klass-i-nekotorye-infektsionnye-i-parazitarnye-bolezni-a00-b99" TargetMode="External"/><Relationship Id="rId52" Type="http://schemas.openxmlformats.org/officeDocument/2006/relationships/hyperlink" Target="https://www.rosminzdrav.ru/ministry/61/22/stranitsa-979/stranitsa-983/3-standarty-skoroy-meditsinskoy-pomoschi/klass-xv-beremennost-rodi-i-poslerodovoi-period-o00-o99" TargetMode="External"/><Relationship Id="rId4" Type="http://schemas.openxmlformats.org/officeDocument/2006/relationships/hyperlink" Target="http://www.rosminzdrav.ru/ministry/61/22/stranitsa-979/stranitsa-983/1-standarty-pervichnoy-mediko-sanitarnoy-pomoschi/klass-i-nekotorye-infektsionnye-i-parazitarnye-bolezni-a00-b99" TargetMode="External"/><Relationship Id="rId9" Type="http://schemas.openxmlformats.org/officeDocument/2006/relationships/hyperlink" Target="http://www.rosminzdrav.ru/ministry/61/22/stranitsa-979/stranitsa-983/1-standarty-pervichnoy-mediko-sanitarnoy-pomoschi/klass-vi-bolezni-nervnoy-sistemy-g00-g99" TargetMode="External"/><Relationship Id="rId14" Type="http://schemas.openxmlformats.org/officeDocument/2006/relationships/hyperlink" Target="http://www.rosminzdrav.ru/ministry/61/22/stranitsa-979/stranitsa-983/1-standarty-pervichnoy-mediko-sanitarnoy-pomoschi/klass-xi-bolezni-organov-pischevareniya-k00-k93" TargetMode="External"/><Relationship Id="rId22" Type="http://schemas.openxmlformats.org/officeDocument/2006/relationships/hyperlink" Target="http://www.rosminzdrav.ru/ministry/61/22/stranitsa-979/stranitsa-983/1-standarty-pervichnoy-mediko-sanitarnoy-pomoschi/klass-xxi-faktori-vliyaushie-na-sostoyanie-zdorovya-i-obrashenia-v-uchrezdenia-zdravoohranenia-z00-z99" TargetMode="External"/><Relationship Id="rId27" Type="http://schemas.openxmlformats.org/officeDocument/2006/relationships/hyperlink" Target="https://www.rosminzdrav.ru/ministry/61/22/stranitsa-979/stranitsa-983/2-standarty-spetsializirovannoy-meditsinskoy-pomoschi/klass-v-psihicheskie-rasstroystva-i-rasstroystva-povedeniya-f00-f99" TargetMode="External"/><Relationship Id="rId30" Type="http://schemas.openxmlformats.org/officeDocument/2006/relationships/hyperlink" Target="https://www.rosminzdrav.ru/ministry/61/22/stranitsa-979/stranitsa-983/2-standarty-spetsializirovannoy-meditsinskoy-pomoschi/klass-viii-bolezni-uha-i-sostsevidnogo-otrostka-h60-h95" TargetMode="External"/><Relationship Id="rId35" Type="http://schemas.openxmlformats.org/officeDocument/2006/relationships/hyperlink" Target="https://www.rosminzdrav.ru/ministry/61/22/stranitsa-979/stranitsa-983/2-standarty-spetsializirovannoy-meditsinskoy-pomoschi/klass-xiii-bolezni-kostno-myshechnoy-sistemy-i-soedinitelnoy-tkani-m00-m99" TargetMode="External"/><Relationship Id="rId43" Type="http://schemas.openxmlformats.org/officeDocument/2006/relationships/hyperlink" Target="https://www.rosminzdrav.ru/ministry/61/22/stranitsa-979/stranitsa-983/2-standarty-spetsializirovannoy-meditsinskoy-pomoschi/klass-xxi-faktori-vliyaushie-na-sostoyanie-zdorovya-i-obrashenia-v-uchrezdenia-zdravoohranenia-z00-z99" TargetMode="External"/><Relationship Id="rId48" Type="http://schemas.openxmlformats.org/officeDocument/2006/relationships/hyperlink" Target="https://www.rosminzdrav.ru/ministry/61/22/stranitsa-979/stranitsa-983/3-standarty-skoroy-meditsinskoy-pomoschi/klass-x-bolezni-organov-dyhaniya-j00-j9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rosminzdrav.ru/ministry/61/22/stranitsa-979/stranitsa-983/1-standarty-pervichnoy-mediko-sanitarnoy-pomoschi/klass-v-psihicheskie-rasstroystva-i-rasstroystva-povedeniya-f00-f99" TargetMode="External"/><Relationship Id="rId51" Type="http://schemas.openxmlformats.org/officeDocument/2006/relationships/hyperlink" Target="https://www.rosminzdrav.ru/ministry/61/22/stranitsa-979/stranitsa-983/3-standarty-skoroy-meditsinskoy-pomoschi/klass-xiv-bolezni-mohepolovoi-sistemy-n00-n9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2173</Words>
  <Characters>12390</Characters>
  <Application>Microsoft Office Word</Application>
  <DocSecurity>0</DocSecurity>
  <Lines>103</Lines>
  <Paragraphs>29</Paragraphs>
  <ScaleCrop>false</ScaleCrop>
  <Company>Microsoft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2023-06-26T13:20:00Z</dcterms:created>
  <dcterms:modified xsi:type="dcterms:W3CDTF">2023-06-26T13:33:00Z</dcterms:modified>
</cp:coreProperties>
</file>