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58" w:rsidRPr="00B22358" w:rsidRDefault="00B22358" w:rsidP="00B22358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223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Правила подготовки пациентов к лабораторным исследованиям.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</w:t>
      </w:r>
      <w:r w:rsidRPr="00B22358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Исследование крови: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u w:val="single"/>
          <w:lang w:eastAsia="ru-RU"/>
        </w:rPr>
        <w:t>Если у пациента головокружение или слабость, предупреждайте об этом процедурную сестру - кровь у вас возьмут в положении лежа.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Общий анализ крови, определение группы крови,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резусс-фактора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биохимические анализы сдаются натощак, не менее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чем 12-ти часов после последнего приема пищи.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 1-2 дня до обследования исключить из рациона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жирное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жареное.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Накануне обследования легкий ужин и хороший отдых.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день обследования – </w:t>
      </w:r>
      <w:r w:rsidRPr="00B22358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завтракать нельзя</w:t>
      </w: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Употребление воды на показатели крови влияния не оказывает, поэтому пить воду можно.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2 дня до обследования необходимо отказаться от алкоголя, жирной и жареной пищи.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1-2 часа до забора крови не курить.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Как подготовиться к сдаче анализа на </w:t>
      </w:r>
      <w:proofErr w:type="spell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онкомаркеры</w:t>
      </w:r>
      <w:proofErr w:type="spellEnd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?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Чтобы результаты анализа на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онкомаркеры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B22358">
        <w:rPr>
          <w:rFonts w:ascii="Arial" w:eastAsia="Times New Roman" w:hAnsi="Arial" w:cs="Arial"/>
          <w:b/>
          <w:bCs/>
          <w:color w:val="333333"/>
          <w:sz w:val="20"/>
          <w:u w:val="single"/>
          <w:lang w:eastAsia="ru-RU"/>
        </w:rPr>
        <w:t>врачом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следуйте его рекомендациям.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Основные правила подготовки к исследованию крови на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онкомаркеры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</w:t>
      </w: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Кровь сдается 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строго утром натощак, т.е. после последнего приема пищи должно пройти не менее 8–12 часов.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За 3 дня до анализа нельзя употреблять алкогольные напитки, жирную пищу.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Отменить все физические нагрузки.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 день сдачи анализа воздержаться от курения.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Не употреблять лекарства.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При анализе на ПСА в течение недели необходимо воздерживаться от половых контактов.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Пациентам, проходящим лечение от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онкозаболеваний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настоятельно рекомендуется делать анализ несколько раз в год.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2.Анализ мочи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Общеклинический</w:t>
      </w:r>
      <w:proofErr w:type="spellEnd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анализ мочи: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-собирается только утренняя моча, взятая в середине мочеиспускания;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-у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тренняя порция мочи: сбор производится сразу после подъема с постели, до приема утреннего кофе или чая; – предыдущее мочеиспускание было не позже, чем в 2 часа ночи; – перед сбором анализа мочи проводится тщательный туалет наружных половых органов; – в специальный контейнер с крышкой собирают 10 мл мочи, снабжают направлением, собранную мочу сразу направляют в лабораторию; – хранение мочи в холодильнике допускается при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2-4 C, но не более 1,5 часов;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-ж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енщинам нельзя сдавать мочу во время менструации.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Сбор суточной мочи: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— пациент собирает мочу в течение 24 часов при обычном питьевом режиме (около 1,5 л в сутки); – утром в 6-8 часов он освобождает мочевой пузырь и выливает эту порцию, затем в течение суток собирает всю мочу в чистый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широкогорлый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сосуд из темного стекла с крышкой емкостью не менее 2 л; –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последняя порция берется в то же время, когда накануне был начат сбор, отмечается время начала и конца сбора; — емкость хранится в прохладном месте (лучше в холодильнике на нижней полке), замерзание не допускается; 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обязательно указывают объем суточной мочи.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Сбор мочи для микробиологического исследования (посев мочи)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-утренняя моча собирается в стерильный лабораторный контейнер с крышкой; – первые 15 мл мочи для анализа не используются, берутся последующие 5- 10 мл; – собранная моча доставляется в лабораторию в течение 1,5 – 2 часов после сбора; – допускается хранение мочи в холодильнике, но не более 3-4 часов; – сбор мочи проводится до начала медикаментозного лечения;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если нужно оценить эффект проведенной терапии, то посев мочи производится по окончании курса лечения.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3.Анализы в гинекологии, урологии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Для женщин: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средств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которые могут исказить результат, так как обладают антибактериальным действием; – накануне нельзя подмываться антибактериальным мылом и спринцеваться; – нельзя применять антибиотики внутрь; – нельзя сдавать анализы во время менструации.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Для мужчин: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— нельзя ходить в туалет за 3 часа до сдачи анализа; – нельзя принимать внутрь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уросептики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антибиотики; – применять наружно растворы, обладающие дезинфицирующим действием, мыло с антибактериальным действием; – не рекомендуется вступать в половой контакт за 36 часов до сдачи анализов.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Анализ мокроты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4.Ультразвуковые исследования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 УЗИ брюшной полости, почек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За 2-3 дня до обследования рекомендуется перейти на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бесшлаковую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высококолорийные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кондитерские изделия – пирожные, торты);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энтеросорбенты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(например,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фестал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мезим-форте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активированный уголь или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эспумизан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Если Вы принимаете лекарственные средства, предупредите об этом врача УЗИ;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Нельзя проводить исследование после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гастр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колоноскопии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R-исследований органов ЖКТ.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 УЗИ органов малого таза (мочевой пузырь, матка, придатки у женщин)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Для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трансвагинального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УЗИ (ТВС) специальная подготовка не требуется. В случае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если у пациента проблемы с ЖКТ – необходимо провести очистительную клизму накануне вечером.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 УЗИ мочевого пузыря и простаты у мужчин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Перед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трансректальномисследовании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простаты (ТРУЗИ) необходимо сделать очистительную клизму.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 УЗИ молочных желез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Исследование молочных желез желательно проводить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первые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7-10 дней менструального цикла (1 фаза цикла).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УЗИ щитовидной железы, лимфатических узлов и почек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не требуют специальной подготовки пациента.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Пациенту с собой необходимо иметь: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данные предыдущих исследований УЗИ (для определения динамики заболевания);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— направление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наУЗ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исследование (цель исследования, наличие сопутствующих заболеваний);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большое полотенце или пеленку.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5.Функциональная диагностика.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Функциональные методы исследования сердца: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Эхокардиография</w:t>
      </w:r>
      <w:proofErr w:type="spellEnd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(УЗИ сердца):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Исследование проводится после 10-15 минутного отдыха.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Знать точный вес.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Исследования состояния тонуса стенки и проходимости сосудов: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Реоэцефалография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(РЭГ),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реовазография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(РВГ конечностей),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ультразвуковая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допплерография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сосудов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брахиоцефальной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области и нижних конечностей, УЗДГ-БЦА,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транскраниальная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допплерография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6.Эндоскопические исследования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Фиброгастродуоденоскопия</w:t>
      </w:r>
      <w:proofErr w:type="spell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как правильно подготовиться: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-явка как минимум за 5 минут до назначенного времени;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утром в день исследования до ФГДС ЗАПРЕЩАЕТСЯ: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завтракать и принимать любую пищу, даже если исследование проходит во второй половине дня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утром в день исследования до ФГДС НЕ РЕКОМЕНДУЕТСЯ: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-курить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-принимать лекарства в таблетках (капсулах) внутрь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утром в день исследования до проведения ФГДС РАЗРЕШАЕТСЯ: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-чистить зубы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-делать УЗИ брюшной полости и других органов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-за 2-4 часа пить воду, некрепкий чай с сахаром (без хлеба, варенья, конфет…)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-принимать лекарства, которые можно рассасывать в полости рта, не заглатывая или взять с собой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исследованием нужно снять съемные зубные протезы, очки, галстук.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Накануне вечером: легкоусвояемый (без салатов!) ужин до 18.00 час.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Никакой специальной диеты перед ФГС (ФГДС) не требуется, но: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шоколад (шоколадные конфеты), семечки, орехи, острые блюда и алкоголь исключить за 2 дня;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Важно, что бы: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одежда была просторной, ворот и ремень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расстегнуты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духами, одеколоном Вы не пользовались;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Больному с собой необходимо иметь: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— постоянно принимаемые лекарства (принять после осмотра, а под язык или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спрей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 ИБС, бронхиальной астме.. — до осмотра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!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направление на ФГДС исследование (цель исследования, наличие сопутствующих заболеваний…);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—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полотенце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хорошо впитывающее жидкость или пеленку.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невозможности явиться в назначенное время просьба заранее позвонить врачу или там, где Вы записывались!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Уважайте себя и берегите время врача!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Колоноскопия</w:t>
      </w:r>
      <w:proofErr w:type="spell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Как правильно подготовиться: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 один день до проведения исследования рекомендуется легкий обед.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Рекомендуемые продукты: вареное мясо белой рыбы, курицы, яйца, сыр, белый хлеб, масло, печенье, картофель.</w:t>
      </w:r>
      <w:proofErr w:type="gram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 рекомендуемые продукты: фрукты и ягоды с косточками, красное мясо, овощи, злаковые, салат, грибы, орехи, зерновой хлеб, сладости.</w:t>
      </w:r>
      <w:proofErr w:type="gram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· Ужин — чай.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Вечером сделать две очистительные клизмы с промежутком 1 час.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Утром в день исследования опять сделать две очистительные клизмы с промежутком 1 час.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Не завтракать.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Прием слабительных средств не требуется, т. к. в центре имеется современная аппаратура для очищения кишечника.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7.Методы и средства лучевой диагностики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ФЛЮОРОГРА́ФИЯ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Метод рентгенологического обследования — фотографирование с рентгеновского экрана органов человеческого тела; массовое медицинское обследование, основанное на таком методе.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РЕНТГЕНОГРАФИЯ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способ рентгенологического исследования, при котором изображение объекта получают на рентгеновской пленке путем ее прямого экспонирования пучком излучения.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Виды рентгенографии: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обычная (информация сохраняется на пленке);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цифровая (информация сохраняется на цифровом носителе).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Удобнее цифровая рентгенография, так как оцифрованный снимок можно передать по Интернету, записать на диск или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флешку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ЛИНЕЙНАЯ ТОМОГРАФИЯ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(классическая томография) — метод рентгенологического исследования, с помощью которого можно производить снимок слоя, лежащего на определённой глубине исследуемого объекта. Данный вид исследования основан на перемещении двух из трёх компонентов (рентгеновская трубка, рентгеновская плёнка, объект исследования).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МАГНИТНО-РЕЗОНАНСНАЯ ТОМОГРАФИЯ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(МРТ, MRT, MRI) —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томографический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метод исследования внутренних органов и тканей с использованием физического явления ядерного магнитного резонанса. Метод основан на измерении электромагнитного отклика атомных ядер, чаще всего ядер атомов водорода, а именно на возбуждении их определённой комбинацией электромагнитных волн в постоянном магнитном поле высокой напряжённости.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Алгоритмы подготовки пациентов к рентгенологическим исследованиям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</w:t>
      </w: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Флюорография органов грудной клетки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Виды флюорографии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</w:t>
      </w:r>
      <w:proofErr w:type="gram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Профилактическая</w:t>
      </w:r>
      <w:proofErr w:type="gramEnd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выполняется 1 раз в год для раннего выявления заболеваний органов грудной клетки.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</w:t>
      </w:r>
      <w:proofErr w:type="gram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Диагностическая</w:t>
      </w:r>
      <w:proofErr w:type="gramEnd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– 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уточнения локализации и характера поражений органов грудной клетки при наличии симптомов заболеваний.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диагностика заболеваний органов грудной клетки.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Противопоказания: невозможность нахождения пациента в вертикальном положении.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Подготовка к процедуре: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Медицинский персонал должен объяснить пациенту (членам семьи) ход и необходимость предстоящего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В день исследования стоит ограничиться легким завтраком.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 раздевалке пациент должен освободить от одежды верхнюю часть тела (до пояса), снять украшения, находящиеся на уровне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Пациент должен проинформировать медицинский персонал флюорографического кабинета о перенесенных заболеваниях, операциях на органах грудной клетки, о наличии инородных тел в области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Выполнение процедуры: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 кабинете флюорографии пациенту выполняется от 1 до 3 снимков в различных проекциях (в зависимости от цели исследования).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Результат флюорографии, обычно, выдается на следующий день. При наличии острых заболеваний органов грудной клетки (пневмония, пневмоторакс и др.) результат флюорографии выдается сразу на руки пациенту с последующей консультацией врача-специалиста. В случае выявления онкологической патологии, туберкулеза необходимо провести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дообследование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рентгеновском кабинете (прицельная рентгенография, линейная томография) с последующей консультацией врача онколога или фтизиатра.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Рентгенография органов грудной клетки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Рентгенография органов грудной клетки представляет собой один или несколько снимков грудной клетки в прямой и/или боковых проекциях, позволяющий оценить наличие и степень патологических изменений в легочной ткани, косвенно оценить изменения сердца и сосудов, выявить сопутствующие изменения костного каркаса грудной клетки.</w:t>
      </w:r>
      <w:proofErr w:type="gram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Рентгенография может проводиться в положении пациента стоя, сидя или лежа, в зависимости от назначенного исследования. В область облучения не должны попасть металлические украшения или застежки, которые будут видны на рентгеновском снимке и исказят результаты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Рентгенография костей и суставов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диагностика открытых и закрытых переломов, подвывихов и вывихов, травм связок, хронических и острых заболеваний суставов и костей, вторичных костно-суставных нарушений.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Противопоказания: выраженный болевой синдром с невозможностью неподвижно зафиксировать область исследования на короткое время.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к процедуре: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Медицинский персонал должен объяснить пациенту (членам семьи) ход и необходимость предстоящего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Перед исследованием на коже в области исследования не должно быть мази, присыпок (для предупреждения неправильной трактовки рентгенограмм врачом рентгенологом).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есть открытая раневая поверхность допускается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рентгенография с асептической повязкой.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Выполнение процедуры: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В рентгенологическом кабинете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рентгенолаборант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делает серию снимков в различных положениях пациента.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Рентгенологическое исследование желудка и двенадцатиперстной кишки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 и показания для исследования: диагностика заболеваний желудка и двенадцатиперстной кишки </w:t>
      </w: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(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боли за грудиной и в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эпигастральной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области, связанные с приемом пищи (или ночные «голодные»); периодические тошнота и рвота; дисфагия; нарушения стула (поносы, запоры); отрыжка; изжога; наличие крови в испражнениях; стремительное похудание; анемия неизвестного происхождения; признаки нарушения проходимости пищевода или желудка.</w:t>
      </w:r>
      <w:proofErr w:type="gram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Противопоказания: язвенные кровотечения, тяжелое состояние больного, беременность,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к процедуре: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Медицинский персонал должен объяснить пациенту (членам семьи) ход и необходимость предстоящего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Исследование выполняется натощак, перед этим нельзя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есть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пить в течение 8-10 часов.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Для получения объективных данных в течение 3-х суток до процедуры рекомендуется соблюдать диету.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исключить продукты, вызывающие метеоризм (бобовые, черный хлеб, жирные, жареные, копченые блюда, фрукты, овощи).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Предпочтение отдается нежирному отварному мясу (курица, говядина), нежирной рыбе, белому черствому хлебу, кашам на воде, яйцам.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При запоре накануне обследования надо сделать очистительную клизму.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Если у больного имеется непроходимость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пилорического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отдела, то перед проведением рентгена с барием желудок промывают с помощью зонда.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Непосредственно перед процедурой необходимо снять с себя любые украшения, удалить съемные зубные протезы. Предупредить пациента, чтобы он явился в рентгенологический кабинет утром, в назначенное врачом время.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Выполнение процедуры: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 рентгенологическом кабинете пациент принимает внутрь взвесь сульфата бария в количестве 150-200 мл.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Врач делает серию снимков в различных положениях пациента.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Общие правила очищения пищеварительного тракта перед диагностическим исследованием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максимально освободить пищеварительную систему от содержимого и газов.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Показания: подготовка пациента к обследованию: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ректороманоскопия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ирригоскопия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колоноскопия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пиелография.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Кишечное кровотечение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Трещины заднего прохода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Непереносимость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рентгенконтрастных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(йодистых) препаратов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Оснащение: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Система для проведения очистительной клизмы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2. Газоотводная трубка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Активированный уголь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Настой ромашки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Слабительное средство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Полотенце.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Последовательность действий медицинского персонала с обеспечением безопасности окружающей среды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Информировать пациента о предстоящей манипуляции и ходе её выполнения.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Назначить диету №4 за 3 дня до исследования: исключить бобовые, ржаной хлеб, капуста, молоко.</w:t>
      </w:r>
      <w:proofErr w:type="gram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Назначить активированный уголь по 1-2т – 3 раза в сутки в течени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3-х дней.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Если газообразование, то дать выпить настой ромашки 2 раза в день, после ужина поставить газоотводную трубку на 1 час накануне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Можно дать накануне после обеда выпить 25-50 мл касторового масла, для лучшей очистки кишечника.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Вечером накануне исследования лёгкий ужин в 18 часов.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Поставить очистительные клизмы в 20 и 21 час.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Утром за 1-2 часа до исследования поставить очистительную клизму.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Не есть, не пить, не курить, не принимать лекарств (натощак), придти на исследование.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Ирригоскопия</w:t>
      </w:r>
      <w:proofErr w:type="spellEnd"/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(Рентгенологическое исследование толстой кишки)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 исследования: диагностика заболеваний толстого кишечника: определение формы, положения, состояния слизистой, тонуса и перистальтики отделов толстого кишечника.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к процедуре: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Информирование пациента (членов семьи) о ходе и необходимости подготовки к предстоящему исследованию.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Разъяснение хода и смысла предстоящей подготовки к исследованию: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исключить из питания газообразующие продукты (овощи, фрукты, молочные, дрожжевые продукты, черный хлеб фруктовые соки) за 2-3 дня до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дать пациенту 30-60 мл касторового масла в 12-13 часов дня накануне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поставить 2 очистительные клизмы – вечером накануне исследования и утром, с интервалом в 1 час.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Выполнение процедуры: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1. Ввести в кишечник через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анус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помощью клизмы взвесь бария сульфата (36 -37оС) до 1,5 литра, приготовленного в рентгеновском кабинете.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Делается серия снимков.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Внутривенная (экскреторная) урография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(рентгенологическое исследование почек и мочевыводящих путей)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диагностика заболеваний почек и мочевыводящих путей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 к исследованию: беременность (рентгеновские лучи могут негативно повлиять на развитие плода), рентгеновское исследование с бариевой взвесью в течение последних четырех суток, невозможность пациента находиться в неподвижном состоянии даже короткий промежуток времени, ожирение (снимки при излишней массе тела получаются малоинформативными и нечеткими).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к процедуре: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Медицинский персонал должен обучить пациента и членов его семьи подготовке к исследованию.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Указать, к каким последствиям приведет нарушение рекомендаций медсестры.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Исключить из питания газообразующие продукты (овощи, фрукты, молочные, дрожжевые продукты, черный хлеб фруктовые соки) в течени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3х дней до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Принимать при метеоризме по назначению врача активированный уголь.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Исключить прием пищи за 18-20 часов до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Обеспечить прием слабительного средства по назначению врача накануне перед обедом, ограничить прием жидкости со второй половины дня накануне дня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Поставить очистительную клизму вечером около 22 часов и утром за 1,5-2 часа до исследования.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Не принимать пищу, лекарства, не курить, не делать инъекции и другие процедуры утром перед исследованием.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Освободить мочевой пузырь непосредственно перед исследованием.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Выполнение процедуры: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Обзорный снимок.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По назначению врача внутривенно медленно вводится 20-40-60 мл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рентгеноконтрастного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йодосодержащего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средства.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Выполняется серия снимков.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Рентгенография поясничного отдела позвоночника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Информативность исследования: позволяет выявить состояние позвонков – перелом, их смещение, наличие остеофитов, расстояние между телами позвонков, изгибы позвоночника.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Недостатки метода: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· не видны межпозвоночные диски и мягкие ткани (поэтому рентгенография не диагностирует такие заболевания, как межпозвоночные грыжи, растяжения связок и мышц).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воздействие на организм рентгеновского (ионизирующего) излучения.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 рентгенографии позвоночника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Цели исследования: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Определение причины частых болей в спине или конечностях, чувства слабости, онемения.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Диагностика патологических изменений в суставах межпозвонковых дисков, артрита (например, рентген шейного отдела позвоночника).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Выявление различных травм позвоночника, переломов, подвывихов межпозвоночных дисков (так, лечение компрессионного перелома невозможно без проведения рентгенографии).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Диагностика воспалительных процессов, остеохондроза, опухолей.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Диагностика различных форм искривлений позвоночника.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 Выявление врожденных патологий позвоночника у новорожденных детей.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7) Исследование позвоночных артерий в послеоперационный период, осложнений после вывихов и переломов (например, последствия при компрессионном переломе).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 к исследованию: беременность (рентгеновские лучи могут негативно повлиять на развитие плода), рентгеновское исследование с бариевой взвесью в течение последних четырех суток, невозможность пациента находиться в неподвижном состоянии даже короткий промежуток времени, ожирение (снимки при излишней массе тела получаются малоинформативными и нечеткими).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к процедуре: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Медицинский персонал должен обучить пациента и членов его семьи подготовке к исследованию.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Перед исследованием необходимо очистить кишечник (кишечные газы наслаиваются и не пропускают рентгеновские лучи; в результате общее изображение смазывается; особенно важно, если планируется рентген поясничного отдела позвоночника: подготовка включает в себя проведение очистительной клизмы).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За несколько дней до рентгенографии соблюдать определенную диету, исключающую газообразующие продукты; дополнительно рекомендуется после еды принимать ферментные препараты (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фестал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мезим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т.п.) и активированный уголь.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Исследование проводить натощак.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Пациент перед диагностикой должен снять все имеющиеся у него украшения, раздеться до пояса.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Выполнение процедуры: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правило, рентгенологическое исследование проводится в прямой и боковой проекции. Гораздо реже требуются снимки «под наклоном». В этом случае источник излучения находится по отношению к телу под углом в сорок пять градусов. Если патология связана с устойчивостью позвоночного столба, то делают рентген поясничного отдела позвоночника в положении наклона назад и наклона вперед. В процессе жизнедеятельности такие простые движения давят на позвоночник, в результате чего может произойти смещение непрочно соединенных позвонков.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Чтобы сделать рентген пояснично-крестцового отдела позвоночника для изучения состояния тазобедренного и крестцово-подвздошного суставов, пациента укладывают на стол рентгеновского аппарата.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правило, делается от трех до пяти рентгеновских снимков. В это время пациент не должен двигаться, чтобы изображения получились четкими и не смазанными. В целом, вся процедура занимает около пятнадцати минут. Причем исследование проходит абсолютно безболезненно для человека.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Таким образом, рентгенография позвоночника весьма информативна для диагностики переломов и опухолей. Растяжение мышц и связок (наиболее частая причина болей в спине) на рентгеновских снимках не видно.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данной ситуации более информативны компьютерная томография и магнитно-резонансное исследование.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Эти методы более дорогие и сложные, но позволяют изучить и костную ткань, и мягкие ткани.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Магнитно-резонансная томография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Обычно для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МРТ-исследований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требуется никакой специальной подготовки. Тем не менее, есть случаи, когда подготовиться к МРТ нужно заранее: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Магнитно-резонансная томография брюшной полости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является одним из самых высокоточных, информативных и безопасных методов диагностики. Он основан на применении высоких радиочастотных импульсов и магнитного поля. Данный метод не использует вредного ионизирующего излучения. МРТ может успешно заменить гораздо более болезненные, сложные и длительные процедуры.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органам брюшной полости, которые подвергаются диагностике МРТ, относятся: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печень,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поджелудочная железа,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почки и надпочечники,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желчный пузырь, желчевыводящие протоки печени,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селезенка,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органы желудочно-кишечного тракта (желудок, толстый и тонкий кишечник),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мягкие ткани брюшины,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забрюшинного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пространства, живота, лимфатические узлы, кровеносные сосуды данного анатомического региона.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МРТ внутренних органов проводится только на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высокопольных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томографах с напряженностью магнитного поля не ниже 1,5 Тесла.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Вспомогательными методами к МРТ органов брюшной полости являются: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МР-холангиопанкреатография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(обследование желчных и панкреатических протоков),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урография (оценка состояния мочевыводящих путей).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МРТ внутренних органов позволяет выявить: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Злокачественные и доброкачественные новообразования (опухоли, метастазы, кисты).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Инородные тела, камни (например, в желчевыводящих протоках).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3. Врожденные аномалии развития.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Патология внутренних органов (вследствие травмы, рубцы).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Внутреннее кровотечение либо патологические жидкостные образования.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Патологии сосудов (тромбоз, аневризмы).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Ишемические поражения органов.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8. Такие заболевания как жировая дистрофия, абсцесс и цирроз печени, холецистит, </w:t>
      </w:r>
      <w:proofErr w:type="spellStart"/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гепато-церебральная</w:t>
      </w:r>
      <w:proofErr w:type="spellEnd"/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дистрофия и панкреатит.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 проведению МРТ брюшной полости: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 течение суток необходимо отказаться от продуктов питания, повышающих газообразование (газированные напитки, кисломолочные продукты, черный хлеб, фрукты, овощи);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при проведении МРТ селезенки, печени, поджелудочной железы иногда рекомендуют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безуглеводную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диету за 2-3 дня до процедуры;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 день проведения диагностики желательно употреблять легкую пищу, отказаться от кофе и чая;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после последнего приема пищи должно пройти не менее 6-8 часов;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следует воздержаться от питья 4-6 часов перед обследованием;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при повышенном газообразовании рекомендуется принять таблетку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Эспумизана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или активированного угля;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за 30-40 минут до процедуры желательно выпить таблетку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Но-Шпы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или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другого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спазмолитика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нужно иметь при себе всю необходимую медицинскую документацию, касающуюся исследуемого органа (данные УЗИ, КТ, рентгена, послеоперационные выписки).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сделать вам МРТ брюшной полости, врачу понадобится от 30 до 60 минут.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Часто для улучшения информативности диагностики используется МРТ брюшной полости с контрастом. Оно подразумевает введение в кровь специального контрастирующего препарата, который накапливается в исследуемом органе и позволяет подсветить поврежденные участки на снимках. Препараты эти безвредны, но довольно дороги.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Магнитно-резонансная томография органов малого таза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МРТ органов малого таза</w:t>
      </w: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один из самых точных, быстрых и информативных методов диагностики проблем данной области. Часто он является просто незаменимым при исследовании мочеполовой сферы у представителей обоих полов. И что самое главное, он абсолютно безболезненный. МРТ малого таза является настолько точным, что позволяет врачу видеть подробную картину заболевания в разных плоскостях с тонкостью анатомического среза до 1 миллиметра. А это чрезвычайно важно при планировании дальнейшего лечения (операция, лучевая терапия).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Еще одно преимущество МРТ исследования — оно позволяет своевременно предупредить и выявить на ранней стадии различные заболевания данного анатомического региона (главным образом, опухоли). По своим плюсам МРТ таза способно конкурировать с такими методами диагностики, как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гистероскопия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лапароскопия и другими процедурами, которые болезненны и требуют высокого мастерства и скрупулезности врача.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МРТ малого таза — это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неинвазивный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метод исследования. Это означает, что во время диагностики не проводится никаких вторжений в кожу и тело пациента.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органам малого таза, которые подвергаются исследованию МРТ, у женщин относятся: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мочевой пузырь;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МРТ матки и ее придатков, которыми являются яичники и маточные трубы;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влагалище;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позадиматочное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пространство (мягкие ткани, лимфатические узлы, кровеносные сосуды, нижний отдел позвоночника).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мужчин это: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семявыводящие протоки;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простата;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придатки.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Показаниями к назначению МРТ таза у пациентов обоих полов являются: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доброкачественные и злокачественные опухоли либо подозрение на них;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травмы и повреждения внутренних органов в области малого таза;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воспалительные процессы;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аномалии развития мочеполовой системы;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болезни сосудистой системы в данной области (тромбофлебиты, флебиты);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послеоперационный контроль;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контроль положения плода в третьем триместре беременности;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нарушение проводящей способности мочевыводящих путей;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болевые ощущения невыясненной природы в области крестца;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обследование лимфатических узлов на предмет метастаз;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камни или песок в мочеточниках и мочевом пузыре;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уточнение или дифференциация диагноза, поставленного с помощью других методов обследования.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Противопоказания к проведению МРТ следующие: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Клаустрофобия (приступы паники в закрытом тоннеле аппарата могут помешать диагностике).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spellStart"/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Ферромагнитные</w:t>
      </w:r>
      <w:proofErr w:type="spellEnd"/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импланты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теле пациента.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Кардиостимуляторы.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 Кровоостанавливающие клипсы сосудов головного мозга.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Подготовка к МРТ органов малого таза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Обязательной является малая или средняя наполненность мочевого пузыря перед обследованием. Для этого за час до исследования необходимо выпить 1 л. воды.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Женщинам данную процедуру не рекомендуется проводить в период менструации.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следует употреблять грубой пищи, особенно содержащей клетчатку, за 2-3 дня до МРТ (она способствует газообразованию и повышению перистальтики кишечника.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Приветствуется применение препаратов типа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Эспумизан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активированный уголь.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По показаниям пациентам дают легкие слабительные средства либо применяют очищающую клизму для очистки петель кишечника и повышения визуализирующей способности аппарата.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 день обследования показан легкий завтрак или его отсутствие.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Желательно наличие снимков УЗИ.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МРТ малого таза с контрастом предполагает введение внутривенно препаратов, повышающих четкость и надежность диагностики (ионы гадолиния), которые переходят в преобразованные болезнью ткани и делают их на снимке ярче. Препараты, используемые для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контрастирования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(чаще всего применяют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Омнискан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Гадовист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Дотарем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Премовист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и «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Магневист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»), довольно дорого стоят, поэтому стоимость МРТ с контрастом на порядок выше, чем </w:t>
      </w:r>
      <w:proofErr w:type="gram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</w:t>
      </w:r>
      <w:proofErr w:type="gram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обычном МРТ. Оно используется при необходимости определить четкие границы опухолей перед операцией, их структуру, обнаружить мелкие метастазы. Вещества, вводимые в кровь при </w:t>
      </w:r>
      <w:proofErr w:type="spellStart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контрастировании</w:t>
      </w:r>
      <w:proofErr w:type="spellEnd"/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безвредны даже при кратных дозировках. Они очень редко ведут за собой аллергические реакции. Дозировка контрастирующего вещества определяется в зависимости от массы тела пациента.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Магнитно-резонансная томография позвоночника</w:t>
      </w:r>
    </w:p>
    <w:p w:rsidR="00B22358" w:rsidRPr="00B22358" w:rsidRDefault="00B22358" w:rsidP="00B2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23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Магнитно-резонансная томография на сегодняшний день является весьма эффективным и точным методом аппаратной диагностики. Этот метод позволяет исследовать все тело человека, в том числе и позвоночник. С помощью МРТ можно диагностировать как весь позвоночник</w:t>
      </w:r>
    </w:p>
    <w:p w:rsidR="00E20E39" w:rsidRDefault="00E20E39"/>
    <w:sectPr w:rsidR="00E20E39" w:rsidSect="00E2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22358"/>
    <w:rsid w:val="00B22358"/>
    <w:rsid w:val="00E2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9"/>
  </w:style>
  <w:style w:type="paragraph" w:styleId="1">
    <w:name w:val="heading 1"/>
    <w:basedOn w:val="a"/>
    <w:link w:val="10"/>
    <w:uiPriority w:val="9"/>
    <w:qFormat/>
    <w:rsid w:val="00B22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358"/>
    <w:rPr>
      <w:b/>
      <w:bCs/>
    </w:rPr>
  </w:style>
  <w:style w:type="character" w:styleId="a5">
    <w:name w:val="Emphasis"/>
    <w:basedOn w:val="a0"/>
    <w:uiPriority w:val="20"/>
    <w:qFormat/>
    <w:rsid w:val="00B223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4945</Words>
  <Characters>28190</Characters>
  <Application>Microsoft Office Word</Application>
  <DocSecurity>0</DocSecurity>
  <Lines>234</Lines>
  <Paragraphs>66</Paragraphs>
  <ScaleCrop>false</ScaleCrop>
  <Company>Microsoft</Company>
  <LinksUpToDate>false</LinksUpToDate>
  <CharactersWithSpaces>33069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2022-05-20T08:35:00Z</dcterms:created>
  <dcterms:modified xsi:type="dcterms:W3CDTF">2022-05-20T08:36:00Z</dcterms:modified>
</cp:coreProperties>
</file>